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CE" w:rsidRPr="00C351CE" w:rsidRDefault="00C351CE" w:rsidP="00C351CE">
      <w:pPr>
        <w:tabs>
          <w:tab w:val="left" w:pos="1601"/>
          <w:tab w:val="left" w:pos="1602"/>
        </w:tabs>
        <w:spacing w:before="35"/>
        <w:ind w:left="-630"/>
        <w:rPr>
          <w:sz w:val="36"/>
        </w:rPr>
      </w:pPr>
      <w:r w:rsidRPr="00C351CE">
        <w:rPr>
          <w:sz w:val="36"/>
        </w:rPr>
        <w:t>Costing</w:t>
      </w:r>
      <w:r w:rsidRPr="00C351CE">
        <w:rPr>
          <w:spacing w:val="-1"/>
          <w:sz w:val="36"/>
        </w:rPr>
        <w:t xml:space="preserve"> </w:t>
      </w:r>
      <w:r w:rsidRPr="00C351CE">
        <w:rPr>
          <w:sz w:val="36"/>
        </w:rPr>
        <w:t>Summary</w:t>
      </w:r>
    </w:p>
    <w:tbl>
      <w:tblPr>
        <w:tblW w:w="90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5"/>
        <w:gridCol w:w="884"/>
        <w:gridCol w:w="16"/>
        <w:gridCol w:w="3136"/>
        <w:gridCol w:w="1620"/>
        <w:gridCol w:w="16"/>
        <w:gridCol w:w="1784"/>
      </w:tblGrid>
      <w:tr w:rsidR="00C351CE" w:rsidTr="00C351CE">
        <w:trPr>
          <w:trHeight w:val="595"/>
        </w:trPr>
        <w:tc>
          <w:tcPr>
            <w:tcW w:w="9090" w:type="dxa"/>
            <w:gridSpan w:val="8"/>
            <w:shd w:val="clear" w:color="auto" w:fill="B6B6B6"/>
          </w:tcPr>
          <w:p w:rsidR="00C351CE" w:rsidRDefault="00C351CE" w:rsidP="009F3C78">
            <w:pPr>
              <w:pStyle w:val="TableParagraph"/>
              <w:ind w:left="2512"/>
              <w:rPr>
                <w:b/>
                <w:sz w:val="28"/>
              </w:rPr>
            </w:pPr>
            <w:r>
              <w:rPr>
                <w:b/>
                <w:sz w:val="28"/>
              </w:rPr>
              <w:t>Amity Life Hardware Proposal</w:t>
            </w:r>
          </w:p>
        </w:tc>
      </w:tr>
      <w:tr w:rsidR="00C351CE" w:rsidTr="00C351CE">
        <w:trPr>
          <w:trHeight w:val="1015"/>
        </w:trPr>
        <w:tc>
          <w:tcPr>
            <w:tcW w:w="1634" w:type="dxa"/>
            <w:gridSpan w:val="2"/>
            <w:shd w:val="clear" w:color="auto" w:fill="EFEFEF"/>
          </w:tcPr>
          <w:p w:rsidR="00C351CE" w:rsidRDefault="00C351CE" w:rsidP="009F3C78">
            <w:pPr>
              <w:pStyle w:val="TableParagraph"/>
              <w:spacing w:before="106" w:line="256" w:lineRule="auto"/>
              <w:ind w:left="125" w:right="143" w:firstLine="45"/>
              <w:jc w:val="both"/>
              <w:rPr>
                <w:b/>
              </w:rPr>
            </w:pPr>
            <w:r>
              <w:rPr>
                <w:b/>
              </w:rPr>
              <w:t>Checklist of Functional Requirement</w:t>
            </w:r>
          </w:p>
        </w:tc>
        <w:tc>
          <w:tcPr>
            <w:tcW w:w="900" w:type="dxa"/>
            <w:gridSpan w:val="2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181" w:right="205"/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3136" w:type="dxa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1037" w:right="1037"/>
              <w:jc w:val="center"/>
              <w:rPr>
                <w:b/>
              </w:rPr>
            </w:pPr>
            <w:r>
              <w:rPr>
                <w:b/>
              </w:rPr>
              <w:t>Hardware</w:t>
            </w:r>
          </w:p>
        </w:tc>
        <w:tc>
          <w:tcPr>
            <w:tcW w:w="1636" w:type="dxa"/>
            <w:gridSpan w:val="2"/>
            <w:shd w:val="clear" w:color="auto" w:fill="EFEFEF"/>
          </w:tcPr>
          <w:p w:rsidR="00C351CE" w:rsidRDefault="00C351CE" w:rsidP="009F3C78">
            <w:pPr>
              <w:pStyle w:val="TableParagraph"/>
              <w:spacing w:before="106" w:line="256" w:lineRule="auto"/>
              <w:ind w:left="532" w:right="371" w:hanging="151"/>
              <w:rPr>
                <w:b/>
              </w:rPr>
            </w:pPr>
            <w:r>
              <w:rPr>
                <w:b/>
              </w:rPr>
              <w:t>Per Unit Price</w:t>
            </w:r>
          </w:p>
        </w:tc>
        <w:tc>
          <w:tcPr>
            <w:tcW w:w="1784" w:type="dxa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292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C351CE" w:rsidTr="00C351CE">
        <w:trPr>
          <w:trHeight w:val="475"/>
        </w:trPr>
        <w:tc>
          <w:tcPr>
            <w:tcW w:w="1634" w:type="dxa"/>
            <w:gridSpan w:val="2"/>
            <w:shd w:val="clear" w:color="auto" w:fill="93C37D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COMPLETE</w:t>
            </w:r>
          </w:p>
        </w:tc>
        <w:tc>
          <w:tcPr>
            <w:tcW w:w="7456" w:type="dxa"/>
            <w:gridSpan w:val="6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Server:</w:t>
            </w:r>
          </w:p>
        </w:tc>
      </w:tr>
      <w:tr w:rsidR="00C351CE" w:rsidTr="00C351CE">
        <w:trPr>
          <w:trHeight w:val="47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0" w:right="24"/>
              <w:jc w:val="center"/>
            </w:pPr>
            <w:r>
              <w:t>1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 xml:space="preserve">HPE </w:t>
            </w:r>
            <w:proofErr w:type="spellStart"/>
            <w:r>
              <w:t>ProLiant</w:t>
            </w:r>
            <w:proofErr w:type="spellEnd"/>
            <w:r>
              <w:t xml:space="preserve"> ML350 Gen10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820,000.00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820,000.00</w:t>
            </w:r>
          </w:p>
        </w:tc>
      </w:tr>
      <w:tr w:rsidR="00C351CE" w:rsidTr="00C351CE">
        <w:trPr>
          <w:trHeight w:val="74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0" w:right="24"/>
              <w:jc w:val="center"/>
            </w:pPr>
            <w:r>
              <w:t>1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>Training</w:t>
            </w:r>
          </w:p>
          <w:p w:rsidR="00C351CE" w:rsidRDefault="00C351CE" w:rsidP="009F3C78">
            <w:pPr>
              <w:pStyle w:val="TableParagraph"/>
              <w:spacing w:before="17"/>
              <w:ind w:left="96"/>
            </w:pPr>
            <w:r>
              <w:t xml:space="preserve">(for </w:t>
            </w:r>
            <w:proofErr w:type="spellStart"/>
            <w:r>
              <w:t>ProLiant</w:t>
            </w:r>
            <w:proofErr w:type="spellEnd"/>
            <w:r>
              <w:t xml:space="preserve"> Servers)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145,000.00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145,000.00</w:t>
            </w:r>
          </w:p>
        </w:tc>
      </w:tr>
      <w:tr w:rsidR="00C351CE" w:rsidTr="00C351CE">
        <w:trPr>
          <w:trHeight w:val="110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0" w:right="24"/>
              <w:jc w:val="center"/>
            </w:pPr>
            <w:r>
              <w:t>1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 w:line="285" w:lineRule="auto"/>
              <w:ind w:left="96" w:right="359"/>
            </w:pPr>
            <w:r>
              <w:t xml:space="preserve">HPE </w:t>
            </w:r>
            <w:proofErr w:type="spellStart"/>
            <w:r>
              <w:t>StoreEver</w:t>
            </w:r>
            <w:proofErr w:type="spellEnd"/>
            <w:r>
              <w:t xml:space="preserve"> LTO-7 Ultrium 15000 internal tape drive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230,574.00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230,574.00</w:t>
            </w:r>
          </w:p>
        </w:tc>
      </w:tr>
      <w:tr w:rsidR="00C351CE" w:rsidTr="00C351CE">
        <w:trPr>
          <w:trHeight w:val="475"/>
        </w:trPr>
        <w:tc>
          <w:tcPr>
            <w:tcW w:w="7306" w:type="dxa"/>
            <w:gridSpan w:val="7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Sub-Total:</w:t>
            </w:r>
          </w:p>
        </w:tc>
        <w:tc>
          <w:tcPr>
            <w:tcW w:w="1784" w:type="dxa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ind w:left="97"/>
            </w:pPr>
            <w:r>
              <w:t>P1,195,574.00</w:t>
            </w:r>
          </w:p>
        </w:tc>
      </w:tr>
      <w:tr w:rsidR="00C351CE" w:rsidTr="00C351CE">
        <w:trPr>
          <w:trHeight w:val="475"/>
        </w:trPr>
        <w:tc>
          <w:tcPr>
            <w:tcW w:w="1634" w:type="dxa"/>
            <w:gridSpan w:val="2"/>
            <w:shd w:val="clear" w:color="auto" w:fill="93C37D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COMPLETE</w:t>
            </w:r>
          </w:p>
        </w:tc>
        <w:tc>
          <w:tcPr>
            <w:tcW w:w="7456" w:type="dxa"/>
            <w:gridSpan w:val="6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Client Machine:</w:t>
            </w:r>
          </w:p>
        </w:tc>
      </w:tr>
      <w:tr w:rsidR="00C351CE" w:rsidTr="00C351CE">
        <w:trPr>
          <w:trHeight w:val="550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181" w:right="202"/>
              <w:jc w:val="center"/>
            </w:pPr>
            <w:r>
              <w:t>30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>Lenovo M710 SFF i5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73,500.00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2,205,000.00</w:t>
            </w:r>
          </w:p>
        </w:tc>
      </w:tr>
      <w:tr w:rsidR="00C351CE" w:rsidTr="00C351CE">
        <w:trPr>
          <w:trHeight w:val="550"/>
        </w:trPr>
        <w:tc>
          <w:tcPr>
            <w:tcW w:w="7306" w:type="dxa"/>
            <w:gridSpan w:val="7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Sub-Total:</w:t>
            </w:r>
          </w:p>
        </w:tc>
        <w:tc>
          <w:tcPr>
            <w:tcW w:w="1784" w:type="dxa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ind w:left="97"/>
            </w:pPr>
            <w:r>
              <w:t>P2,205,000.00</w:t>
            </w:r>
          </w:p>
        </w:tc>
      </w:tr>
      <w:tr w:rsidR="00C351CE" w:rsidTr="00C351CE">
        <w:trPr>
          <w:trHeight w:val="550"/>
        </w:trPr>
        <w:tc>
          <w:tcPr>
            <w:tcW w:w="1634" w:type="dxa"/>
            <w:gridSpan w:val="2"/>
            <w:shd w:val="clear" w:color="auto" w:fill="93C37D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COMPLETE</w:t>
            </w:r>
          </w:p>
        </w:tc>
        <w:tc>
          <w:tcPr>
            <w:tcW w:w="7456" w:type="dxa"/>
            <w:gridSpan w:val="6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Network:</w:t>
            </w:r>
          </w:p>
        </w:tc>
      </w:tr>
      <w:tr w:rsidR="00C351CE" w:rsidTr="00C351CE">
        <w:trPr>
          <w:trHeight w:val="50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181" w:right="202"/>
              <w:jc w:val="center"/>
            </w:pPr>
            <w:r>
              <w:t>10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>CISCO One POE Switch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141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212121"/>
              </w:rPr>
              <w:t>218,972.646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t>2,715,231.08</w:t>
            </w:r>
          </w:p>
        </w:tc>
      </w:tr>
      <w:tr w:rsidR="00C351CE" w:rsidTr="00C351CE">
        <w:trPr>
          <w:trHeight w:val="50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0" w:right="24"/>
              <w:jc w:val="center"/>
            </w:pPr>
            <w:r>
              <w:t>1</w:t>
            </w: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>Implementation Services</w:t>
            </w:r>
          </w:p>
        </w:tc>
        <w:tc>
          <w:tcPr>
            <w:tcW w:w="1636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212121"/>
              </w:rPr>
              <w:t>30,000.00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212121"/>
              </w:rPr>
              <w:t>30,000.00</w:t>
            </w:r>
          </w:p>
        </w:tc>
      </w:tr>
      <w:tr w:rsidR="00C351CE" w:rsidTr="00C351CE">
        <w:trPr>
          <w:trHeight w:val="505"/>
        </w:trPr>
        <w:tc>
          <w:tcPr>
            <w:tcW w:w="1634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00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136" w:type="dxa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r>
              <w:t>VAT</w:t>
            </w:r>
          </w:p>
        </w:tc>
        <w:tc>
          <w:tcPr>
            <w:tcW w:w="3420" w:type="dxa"/>
            <w:gridSpan w:val="3"/>
          </w:tcPr>
          <w:p w:rsidR="00C351CE" w:rsidRDefault="00C351CE" w:rsidP="009F3C78">
            <w:pPr>
              <w:pStyle w:val="TableParagraph"/>
              <w:spacing w:before="92"/>
              <w:ind w:left="105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212121"/>
              </w:rPr>
              <w:t>329,427.73</w:t>
            </w:r>
          </w:p>
        </w:tc>
      </w:tr>
      <w:tr w:rsidR="00C351CE" w:rsidTr="00C351CE">
        <w:trPr>
          <w:trHeight w:val="475"/>
        </w:trPr>
        <w:tc>
          <w:tcPr>
            <w:tcW w:w="7306" w:type="dxa"/>
            <w:gridSpan w:val="7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Sub-Total:</w:t>
            </w:r>
          </w:p>
        </w:tc>
        <w:tc>
          <w:tcPr>
            <w:tcW w:w="1784" w:type="dxa"/>
          </w:tcPr>
          <w:p w:rsidR="00C351CE" w:rsidRDefault="00C351CE" w:rsidP="009F3C78">
            <w:pPr>
              <w:pStyle w:val="TableParagraph"/>
              <w:spacing w:before="92"/>
              <w:ind w:left="15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212121"/>
              </w:rPr>
              <w:t>3,074,658.81</w:t>
            </w:r>
          </w:p>
        </w:tc>
      </w:tr>
      <w:tr w:rsidR="00C351CE" w:rsidTr="00C351CE">
        <w:trPr>
          <w:trHeight w:val="505"/>
        </w:trPr>
        <w:tc>
          <w:tcPr>
            <w:tcW w:w="1634" w:type="dxa"/>
            <w:gridSpan w:val="2"/>
            <w:shd w:val="clear" w:color="auto" w:fill="93C37D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color w:val="32333A"/>
              </w:rPr>
              <w:t>COMPLETE</w:t>
            </w:r>
          </w:p>
        </w:tc>
        <w:tc>
          <w:tcPr>
            <w:tcW w:w="7456" w:type="dxa"/>
            <w:gridSpan w:val="6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  <w:color w:val="32333A"/>
              </w:rPr>
              <w:t>Mobile:</w:t>
            </w:r>
          </w:p>
        </w:tc>
      </w:tr>
      <w:tr w:rsidR="00C351CE" w:rsidTr="00C351CE">
        <w:trPr>
          <w:trHeight w:val="505"/>
        </w:trPr>
        <w:tc>
          <w:tcPr>
            <w:tcW w:w="1619" w:type="dxa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99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305"/>
            </w:pPr>
            <w:r>
              <w:t>50</w:t>
            </w:r>
          </w:p>
        </w:tc>
        <w:tc>
          <w:tcPr>
            <w:tcW w:w="3152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96"/>
            </w:pPr>
            <w:proofErr w:type="spellStart"/>
            <w:r>
              <w:t>iPad</w:t>
            </w:r>
            <w:proofErr w:type="spellEnd"/>
            <w:r>
              <w:t xml:space="preserve"> Mini 7.9” WIFI only</w:t>
            </w:r>
          </w:p>
        </w:tc>
        <w:tc>
          <w:tcPr>
            <w:tcW w:w="1620" w:type="dxa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32333A"/>
              </w:rPr>
              <w:t>23,000.00</w:t>
            </w:r>
          </w:p>
        </w:tc>
        <w:tc>
          <w:tcPr>
            <w:tcW w:w="1800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32333A"/>
              </w:rPr>
              <w:t>1,150,000.00</w:t>
            </w:r>
          </w:p>
        </w:tc>
      </w:tr>
      <w:tr w:rsidR="00C351CE" w:rsidTr="00C351CE">
        <w:trPr>
          <w:trHeight w:val="505"/>
        </w:trPr>
        <w:tc>
          <w:tcPr>
            <w:tcW w:w="1619" w:type="dxa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99" w:type="dxa"/>
            <w:gridSpan w:val="2"/>
          </w:tcPr>
          <w:p w:rsidR="00C351CE" w:rsidRDefault="00C351CE" w:rsidP="009F3C78">
            <w:pPr>
              <w:pStyle w:val="TableParagraph"/>
              <w:spacing w:before="106"/>
              <w:ind w:left="305"/>
            </w:pPr>
            <w:r>
              <w:t>50</w:t>
            </w:r>
          </w:p>
        </w:tc>
        <w:tc>
          <w:tcPr>
            <w:tcW w:w="3152" w:type="dxa"/>
            <w:gridSpan w:val="2"/>
          </w:tcPr>
          <w:p w:rsidR="00C351CE" w:rsidRDefault="00C351CE" w:rsidP="009F3C7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C351CE" w:rsidRDefault="00C351CE" w:rsidP="009F3C78">
            <w:pPr>
              <w:pStyle w:val="TableParagraph"/>
              <w:spacing w:before="92"/>
              <w:ind w:left="96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32333A"/>
              </w:rPr>
              <w:t>4000.00</w:t>
            </w:r>
          </w:p>
        </w:tc>
        <w:tc>
          <w:tcPr>
            <w:tcW w:w="1800" w:type="dxa"/>
            <w:gridSpan w:val="2"/>
          </w:tcPr>
          <w:p w:rsidR="00C351CE" w:rsidRDefault="00C351CE" w:rsidP="009F3C78">
            <w:pPr>
              <w:pStyle w:val="TableParagraph"/>
              <w:spacing w:before="92"/>
              <w:ind w:left="97"/>
            </w:pPr>
            <w:r>
              <w:rPr>
                <w:rFonts w:ascii="MS Gothic" w:hAnsi="MS Gothic"/>
                <w:color w:val="212121"/>
              </w:rPr>
              <w:t>₱</w:t>
            </w:r>
            <w:r>
              <w:rPr>
                <w:color w:val="32333A"/>
              </w:rPr>
              <w:t>200,000.00</w:t>
            </w:r>
          </w:p>
        </w:tc>
      </w:tr>
      <w:tr w:rsidR="00C351CE" w:rsidTr="00C351CE">
        <w:trPr>
          <w:trHeight w:val="475"/>
        </w:trPr>
        <w:tc>
          <w:tcPr>
            <w:tcW w:w="7290" w:type="dxa"/>
            <w:gridSpan w:val="6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Sub-Total:</w:t>
            </w:r>
          </w:p>
        </w:tc>
        <w:tc>
          <w:tcPr>
            <w:tcW w:w="1800" w:type="dxa"/>
            <w:gridSpan w:val="2"/>
            <w:shd w:val="clear" w:color="auto" w:fill="D9D9D9"/>
          </w:tcPr>
          <w:p w:rsidR="00C351CE" w:rsidRDefault="00C351CE" w:rsidP="009F3C78">
            <w:pPr>
              <w:pStyle w:val="TableParagraph"/>
              <w:spacing w:before="106"/>
              <w:ind w:left="97"/>
            </w:pPr>
            <w:r>
              <w:t>P1,350,000.00</w:t>
            </w:r>
          </w:p>
        </w:tc>
      </w:tr>
      <w:tr w:rsidR="00C351CE" w:rsidTr="00C351CE">
        <w:trPr>
          <w:trHeight w:val="505"/>
        </w:trPr>
        <w:tc>
          <w:tcPr>
            <w:tcW w:w="7290" w:type="dxa"/>
            <w:gridSpan w:val="6"/>
            <w:shd w:val="clear" w:color="auto" w:fill="EFEFEF"/>
          </w:tcPr>
          <w:p w:rsidR="00C351CE" w:rsidRDefault="00C351CE" w:rsidP="009F3C78">
            <w:pPr>
              <w:pStyle w:val="TableParagraph"/>
              <w:spacing w:before="106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Grand Total:</w:t>
            </w:r>
          </w:p>
        </w:tc>
        <w:tc>
          <w:tcPr>
            <w:tcW w:w="1800" w:type="dxa"/>
            <w:gridSpan w:val="2"/>
            <w:shd w:val="clear" w:color="auto" w:fill="E99999"/>
          </w:tcPr>
          <w:p w:rsidR="00C351CE" w:rsidRDefault="00C351CE" w:rsidP="009F3C78">
            <w:pPr>
              <w:pStyle w:val="TableParagraph"/>
              <w:spacing w:before="106"/>
              <w:ind w:left="97"/>
              <w:rPr>
                <w:b/>
              </w:rPr>
            </w:pPr>
            <w:r>
              <w:rPr>
                <w:b/>
              </w:rPr>
              <w:t>P7,825,232.81</w:t>
            </w:r>
          </w:p>
        </w:tc>
      </w:tr>
    </w:tbl>
    <w:p w:rsidR="00D474FC" w:rsidRDefault="00D474FC">
      <w:bookmarkStart w:id="0" w:name="_GoBack"/>
      <w:bookmarkEnd w:id="0"/>
    </w:p>
    <w:sectPr w:rsidR="00D474FC" w:rsidSect="00C351C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411"/>
    <w:multiLevelType w:val="hybridMultilevel"/>
    <w:tmpl w:val="5F56F138"/>
    <w:lvl w:ilvl="0" w:tplc="A97A1B02">
      <w:start w:val="1"/>
      <w:numFmt w:val="upperRoman"/>
      <w:lvlText w:val="%1."/>
      <w:lvlJc w:val="left"/>
      <w:pPr>
        <w:ind w:left="981" w:hanging="296"/>
        <w:jc w:val="right"/>
      </w:pPr>
      <w:rPr>
        <w:rFonts w:ascii="Arial" w:eastAsia="Arial" w:hAnsi="Arial" w:cs="Arial" w:hint="default"/>
        <w:w w:val="95"/>
        <w:sz w:val="36"/>
        <w:szCs w:val="36"/>
        <w:lang w:val="en-US" w:eastAsia="en-US" w:bidi="en-US"/>
      </w:rPr>
    </w:lvl>
    <w:lvl w:ilvl="1" w:tplc="8D00AE64">
      <w:start w:val="1"/>
      <w:numFmt w:val="upperLetter"/>
      <w:lvlText w:val="%2."/>
      <w:lvlJc w:val="left"/>
      <w:pPr>
        <w:ind w:left="1601" w:hanging="361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en-US" w:eastAsia="en-US" w:bidi="en-US"/>
      </w:rPr>
    </w:lvl>
    <w:lvl w:ilvl="2" w:tplc="BEC63EE8">
      <w:numFmt w:val="bullet"/>
      <w:lvlText w:val="❏"/>
      <w:lvlJc w:val="left"/>
      <w:pPr>
        <w:ind w:left="2322" w:hanging="36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3" w:tplc="99F27FC6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en-US"/>
      </w:rPr>
    </w:lvl>
    <w:lvl w:ilvl="4" w:tplc="3E28D0AC">
      <w:numFmt w:val="bullet"/>
      <w:lvlText w:val="•"/>
      <w:lvlJc w:val="left"/>
      <w:pPr>
        <w:ind w:left="4450" w:hanging="361"/>
      </w:pPr>
      <w:rPr>
        <w:rFonts w:hint="default"/>
        <w:lang w:val="en-US" w:eastAsia="en-US" w:bidi="en-US"/>
      </w:rPr>
    </w:lvl>
    <w:lvl w:ilvl="5" w:tplc="00C04606">
      <w:numFmt w:val="bullet"/>
      <w:lvlText w:val="•"/>
      <w:lvlJc w:val="left"/>
      <w:pPr>
        <w:ind w:left="5515" w:hanging="361"/>
      </w:pPr>
      <w:rPr>
        <w:rFonts w:hint="default"/>
        <w:lang w:val="en-US" w:eastAsia="en-US" w:bidi="en-US"/>
      </w:rPr>
    </w:lvl>
    <w:lvl w:ilvl="6" w:tplc="C36CADB4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en-US"/>
      </w:rPr>
    </w:lvl>
    <w:lvl w:ilvl="7" w:tplc="80782472">
      <w:numFmt w:val="bullet"/>
      <w:lvlText w:val="•"/>
      <w:lvlJc w:val="left"/>
      <w:pPr>
        <w:ind w:left="7645" w:hanging="361"/>
      </w:pPr>
      <w:rPr>
        <w:rFonts w:hint="default"/>
        <w:lang w:val="en-US" w:eastAsia="en-US" w:bidi="en-US"/>
      </w:rPr>
    </w:lvl>
    <w:lvl w:ilvl="8" w:tplc="AFC83F6A">
      <w:numFmt w:val="bullet"/>
      <w:lvlText w:val="•"/>
      <w:lvlJc w:val="left"/>
      <w:pPr>
        <w:ind w:left="871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CE"/>
    <w:rsid w:val="00C351CE"/>
    <w:rsid w:val="00D474FC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351CE"/>
    <w:pPr>
      <w:widowControl w:val="0"/>
      <w:autoSpaceDE w:val="0"/>
      <w:autoSpaceDN w:val="0"/>
      <w:spacing w:after="0" w:line="240" w:lineRule="auto"/>
      <w:ind w:left="2322" w:hanging="360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C351CE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351CE"/>
    <w:pPr>
      <w:widowControl w:val="0"/>
      <w:autoSpaceDE w:val="0"/>
      <w:autoSpaceDN w:val="0"/>
      <w:spacing w:after="0" w:line="240" w:lineRule="auto"/>
      <w:ind w:left="2322" w:hanging="360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C351CE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1</cp:revision>
  <dcterms:created xsi:type="dcterms:W3CDTF">2020-12-15T12:48:00Z</dcterms:created>
  <dcterms:modified xsi:type="dcterms:W3CDTF">2020-12-15T12:49:00Z</dcterms:modified>
</cp:coreProperties>
</file>